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E9" w:rsidRPr="00CF75E9" w:rsidRDefault="00111AEA" w:rsidP="00CF75E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 w:rsidR="00CF75E9" w:rsidRPr="00CF75E9">
        <w:rPr>
          <w:rFonts w:ascii="Arial" w:hAnsi="Arial" w:cs="Arial"/>
          <w:b/>
        </w:rPr>
        <w:t>TSHWANE UNIVERSITY OF TECHNOLOGY</w:t>
      </w:r>
    </w:p>
    <w:p w:rsidR="00CF75E9" w:rsidRPr="00CF75E9" w:rsidRDefault="008E6508" w:rsidP="00CF7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TENDERS ARE HEREBY INVITED FO</w:t>
      </w:r>
      <w:r w:rsidR="00CF75E9" w:rsidRPr="00CF75E9">
        <w:rPr>
          <w:rFonts w:ascii="Arial" w:hAnsi="Arial" w:cs="Arial"/>
          <w:b/>
        </w:rPr>
        <w:t>R:</w:t>
      </w:r>
    </w:p>
    <w:p w:rsidR="00CF75E9" w:rsidRDefault="00215AAF" w:rsidP="00CF7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 0</w:t>
      </w:r>
      <w:r w:rsidR="00743563">
        <w:rPr>
          <w:rFonts w:ascii="Arial" w:hAnsi="Arial" w:cs="Arial"/>
          <w:b/>
        </w:rPr>
        <w:t>3-</w:t>
      </w:r>
      <w:r>
        <w:rPr>
          <w:rFonts w:ascii="Arial" w:hAnsi="Arial" w:cs="Arial"/>
          <w:b/>
        </w:rPr>
        <w:t xml:space="preserve">2017 GENERAL WASTE MANAGEMENT SERVICES AND RECYCLING </w:t>
      </w:r>
    </w:p>
    <w:p w:rsidR="009673D8" w:rsidRDefault="00C41777" w:rsidP="0029781F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The </w:t>
      </w:r>
      <w:r w:rsidRPr="002012C2">
        <w:rPr>
          <w:rFonts w:ascii="Arial" w:hAnsi="Arial" w:cs="Arial"/>
          <w:szCs w:val="20"/>
        </w:rPr>
        <w:t>Directorate of Buildings &amp; Estates</w:t>
      </w:r>
      <w:r w:rsidRPr="00866B55">
        <w:rPr>
          <w:rFonts w:ascii="Arial" w:hAnsi="Arial" w:cs="Arial"/>
          <w:szCs w:val="20"/>
        </w:rPr>
        <w:t xml:space="preserve"> is responsible for the Waste Management </w:t>
      </w:r>
      <w:r w:rsidRPr="002012C2">
        <w:rPr>
          <w:rFonts w:ascii="Arial" w:hAnsi="Arial" w:cs="Arial"/>
          <w:szCs w:val="20"/>
        </w:rPr>
        <w:t>Removal &amp; Recycling Services</w:t>
      </w:r>
      <w:r w:rsidRPr="00866B55">
        <w:rPr>
          <w:rFonts w:ascii="Arial" w:hAnsi="Arial" w:cs="Arial"/>
          <w:szCs w:val="20"/>
        </w:rPr>
        <w:t xml:space="preserve"> at </w:t>
      </w:r>
      <w:r>
        <w:rPr>
          <w:rFonts w:ascii="Arial" w:hAnsi="Arial" w:cs="Arial"/>
          <w:szCs w:val="20"/>
        </w:rPr>
        <w:t>TUT</w:t>
      </w:r>
      <w:r w:rsidRPr="00866B55">
        <w:rPr>
          <w:rFonts w:ascii="Arial" w:hAnsi="Arial" w:cs="Arial"/>
          <w:szCs w:val="20"/>
        </w:rPr>
        <w:t>. It is against this background that the</w:t>
      </w:r>
      <w:r>
        <w:rPr>
          <w:rFonts w:ascii="Arial" w:hAnsi="Arial" w:cs="Arial"/>
          <w:szCs w:val="20"/>
        </w:rPr>
        <w:t xml:space="preserve"> Department: Landscape</w:t>
      </w:r>
      <w:r w:rsidRPr="00866B55">
        <w:rPr>
          <w:rFonts w:ascii="Arial" w:hAnsi="Arial" w:cs="Arial"/>
          <w:szCs w:val="20"/>
        </w:rPr>
        <w:t xml:space="preserve"> Services is tasked with the responsibility to appoint a reputable Waste Management Service Provider(s) to take the overall responsibility of</w:t>
      </w:r>
      <w:r>
        <w:rPr>
          <w:rFonts w:ascii="Arial" w:hAnsi="Arial" w:cs="Arial"/>
          <w:szCs w:val="20"/>
        </w:rPr>
        <w:t xml:space="preserve"> General</w:t>
      </w:r>
      <w:r w:rsidRPr="00866B55">
        <w:rPr>
          <w:rFonts w:ascii="Arial" w:hAnsi="Arial" w:cs="Arial"/>
          <w:szCs w:val="20"/>
        </w:rPr>
        <w:t xml:space="preserve"> Waste Management Services</w:t>
      </w:r>
      <w:r>
        <w:rPr>
          <w:rFonts w:ascii="Arial" w:hAnsi="Arial" w:cs="Arial"/>
          <w:szCs w:val="20"/>
        </w:rPr>
        <w:t xml:space="preserve"> and Recycling</w:t>
      </w:r>
      <w:r w:rsidRPr="00866B55">
        <w:rPr>
          <w:rFonts w:ascii="Arial" w:hAnsi="Arial" w:cs="Arial"/>
          <w:szCs w:val="20"/>
        </w:rPr>
        <w:t xml:space="preserve"> at </w:t>
      </w:r>
      <w:r>
        <w:rPr>
          <w:rFonts w:ascii="Arial" w:hAnsi="Arial" w:cs="Arial"/>
          <w:szCs w:val="20"/>
        </w:rPr>
        <w:t xml:space="preserve">various </w:t>
      </w:r>
      <w:r w:rsidRPr="00866B55">
        <w:rPr>
          <w:rFonts w:ascii="Arial" w:hAnsi="Arial" w:cs="Arial"/>
          <w:szCs w:val="20"/>
        </w:rPr>
        <w:t>Campuses</w:t>
      </w:r>
      <w:r>
        <w:rPr>
          <w:rFonts w:ascii="Arial" w:hAnsi="Arial" w:cs="Arial"/>
          <w:szCs w:val="20"/>
        </w:rPr>
        <w:t xml:space="preserve"> and Sites</w:t>
      </w:r>
      <w:r w:rsidRPr="00866B55">
        <w:rPr>
          <w:rFonts w:ascii="Arial" w:hAnsi="Arial" w:cs="Arial"/>
          <w:szCs w:val="20"/>
        </w:rPr>
        <w:t xml:space="preserve"> </w:t>
      </w:r>
      <w:r w:rsidR="00B231F8">
        <w:rPr>
          <w:rFonts w:ascii="Arial" w:hAnsi="Arial" w:cs="Arial"/>
        </w:rPr>
        <w:t>of Tshwane University of Technology (</w:t>
      </w:r>
      <w:r w:rsidR="009673D8">
        <w:rPr>
          <w:rFonts w:ascii="Arial" w:hAnsi="Arial" w:cs="Arial"/>
        </w:rPr>
        <w:t>TUT</w:t>
      </w:r>
      <w:r w:rsidR="00B231F8">
        <w:rPr>
          <w:rFonts w:ascii="Arial" w:hAnsi="Arial" w:cs="Arial"/>
        </w:rPr>
        <w:t>)</w:t>
      </w:r>
      <w:r w:rsidR="009673D8">
        <w:rPr>
          <w:rFonts w:ascii="Arial" w:hAnsi="Arial" w:cs="Arial"/>
        </w:rPr>
        <w:t xml:space="preserve"> </w:t>
      </w:r>
      <w:r w:rsidR="00175021">
        <w:rPr>
          <w:rFonts w:ascii="Arial" w:hAnsi="Arial" w:cs="Arial"/>
        </w:rPr>
        <w:t xml:space="preserve">and </w:t>
      </w:r>
      <w:r w:rsidR="009673D8">
        <w:rPr>
          <w:rFonts w:ascii="Arial" w:hAnsi="Arial" w:cs="Arial"/>
        </w:rPr>
        <w:t>are hereby invited to participate in the abovementioned bid.</w:t>
      </w:r>
    </w:p>
    <w:p w:rsidR="00CF75E9" w:rsidRDefault="009673D8" w:rsidP="006E0623">
      <w:pPr>
        <w:rPr>
          <w:rFonts w:ascii="Arial" w:hAnsi="Arial" w:cs="Arial"/>
          <w:b/>
        </w:rPr>
      </w:pPr>
      <w:r w:rsidRPr="009673D8">
        <w:rPr>
          <w:rFonts w:ascii="Arial" w:hAnsi="Arial" w:cs="Arial"/>
          <w:b/>
        </w:rPr>
        <w:t xml:space="preserve">COMPULSURY INFORMATION SESSIONS AND SITE VISITS WILL BE HELD AT: </w:t>
      </w:r>
      <w:r w:rsidR="00B231F8" w:rsidRPr="009673D8">
        <w:rPr>
          <w:rFonts w:ascii="Arial" w:hAnsi="Arial" w:cs="Arial"/>
          <w:b/>
        </w:rPr>
        <w:t xml:space="preserve"> </w:t>
      </w:r>
    </w:p>
    <w:tbl>
      <w:tblPr>
        <w:tblStyle w:val="TableGrid"/>
        <w:tblW w:w="9350" w:type="dxa"/>
        <w:tblInd w:w="5" w:type="dxa"/>
        <w:tblLook w:val="04A0" w:firstRow="1" w:lastRow="0" w:firstColumn="1" w:lastColumn="0" w:noHBand="0" w:noVBand="1"/>
      </w:tblPr>
      <w:tblGrid>
        <w:gridCol w:w="982"/>
        <w:gridCol w:w="1579"/>
        <w:gridCol w:w="1394"/>
        <w:gridCol w:w="1710"/>
        <w:gridCol w:w="1350"/>
        <w:gridCol w:w="2335"/>
      </w:tblGrid>
      <w:tr w:rsidR="00D733DD" w:rsidRPr="00C1795D" w:rsidTr="000F506F">
        <w:trPr>
          <w:trHeight w:val="170"/>
        </w:trPr>
        <w:tc>
          <w:tcPr>
            <w:tcW w:w="2561" w:type="dxa"/>
            <w:gridSpan w:val="2"/>
            <w:tcBorders>
              <w:top w:val="nil"/>
              <w:left w:val="nil"/>
            </w:tcBorders>
          </w:tcPr>
          <w:p w:rsidR="00D733DD" w:rsidRPr="00C1795D" w:rsidRDefault="00D733DD" w:rsidP="000F50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104" w:type="dxa"/>
            <w:gridSpan w:val="2"/>
          </w:tcPr>
          <w:p w:rsidR="00D733DD" w:rsidRPr="00C1795D" w:rsidRDefault="00D733DD" w:rsidP="000F506F">
            <w:pPr>
              <w:jc w:val="center"/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  <w:b/>
              </w:rPr>
              <w:t>Compulsory Information Session</w:t>
            </w:r>
          </w:p>
        </w:tc>
        <w:tc>
          <w:tcPr>
            <w:tcW w:w="3685" w:type="dxa"/>
            <w:gridSpan w:val="2"/>
          </w:tcPr>
          <w:p w:rsidR="00D733DD" w:rsidRPr="00C1795D" w:rsidRDefault="00D733DD" w:rsidP="000F50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Compulsory </w:t>
            </w:r>
            <w:r w:rsidRPr="00C1795D">
              <w:rPr>
                <w:rFonts w:ascii="Arial Narrow" w:hAnsi="Arial Narrow"/>
                <w:b/>
              </w:rPr>
              <w:t>Site Inspection</w:t>
            </w:r>
          </w:p>
        </w:tc>
      </w:tr>
      <w:tr w:rsidR="00D733DD" w:rsidRPr="00C1795D" w:rsidTr="000F506F">
        <w:trPr>
          <w:trHeight w:val="170"/>
        </w:trPr>
        <w:tc>
          <w:tcPr>
            <w:tcW w:w="982" w:type="dxa"/>
          </w:tcPr>
          <w:p w:rsidR="00D733DD" w:rsidRPr="00C1795D" w:rsidRDefault="00D733DD" w:rsidP="000F506F">
            <w:pPr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  <w:b/>
              </w:rPr>
              <w:t>Sectors</w:t>
            </w:r>
          </w:p>
        </w:tc>
        <w:tc>
          <w:tcPr>
            <w:tcW w:w="1579" w:type="dxa"/>
          </w:tcPr>
          <w:p w:rsidR="00D733DD" w:rsidRPr="00C1795D" w:rsidRDefault="00D733DD" w:rsidP="000F506F">
            <w:pPr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  <w:b/>
              </w:rPr>
              <w:t>TUT Campuses and Sites</w:t>
            </w:r>
          </w:p>
        </w:tc>
        <w:tc>
          <w:tcPr>
            <w:tcW w:w="1394" w:type="dxa"/>
          </w:tcPr>
          <w:p w:rsidR="00D733DD" w:rsidRPr="00C1795D" w:rsidRDefault="00D733DD" w:rsidP="000F506F">
            <w:pPr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  <w:b/>
              </w:rPr>
              <w:t xml:space="preserve">Date and Time </w:t>
            </w:r>
          </w:p>
        </w:tc>
        <w:tc>
          <w:tcPr>
            <w:tcW w:w="1710" w:type="dxa"/>
          </w:tcPr>
          <w:p w:rsidR="00D733DD" w:rsidRPr="00C1795D" w:rsidRDefault="00D733DD" w:rsidP="000F506F">
            <w:pPr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  <w:b/>
              </w:rPr>
              <w:t xml:space="preserve">Venue </w:t>
            </w:r>
          </w:p>
        </w:tc>
        <w:tc>
          <w:tcPr>
            <w:tcW w:w="1350" w:type="dxa"/>
          </w:tcPr>
          <w:p w:rsidR="00D733DD" w:rsidRPr="00C1795D" w:rsidRDefault="00D733DD" w:rsidP="000F506F">
            <w:pPr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  <w:b/>
              </w:rPr>
              <w:t xml:space="preserve">Date </w:t>
            </w:r>
          </w:p>
        </w:tc>
        <w:tc>
          <w:tcPr>
            <w:tcW w:w="2335" w:type="dxa"/>
          </w:tcPr>
          <w:p w:rsidR="00D733DD" w:rsidRPr="00C1795D" w:rsidRDefault="00D733DD" w:rsidP="000F506F">
            <w:pPr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  <w:b/>
              </w:rPr>
              <w:t xml:space="preserve">Time </w:t>
            </w:r>
          </w:p>
        </w:tc>
      </w:tr>
      <w:tr w:rsidR="00445008" w:rsidRPr="00C1795D" w:rsidTr="00445008">
        <w:trPr>
          <w:trHeight w:val="1718"/>
        </w:trPr>
        <w:tc>
          <w:tcPr>
            <w:tcW w:w="3955" w:type="dxa"/>
            <w:gridSpan w:val="3"/>
            <w:tcBorders>
              <w:bottom w:val="nil"/>
            </w:tcBorders>
          </w:tcPr>
          <w:p w:rsidR="00445008" w:rsidRDefault="00445008" w:rsidP="00E81AA3">
            <w:pPr>
              <w:rPr>
                <w:rFonts w:ascii="Arial Narrow" w:hAnsi="Arial Narrow"/>
              </w:rPr>
            </w:pPr>
          </w:p>
          <w:p w:rsidR="00445008" w:rsidRDefault="00445008" w:rsidP="00E81AA3">
            <w:pPr>
              <w:rPr>
                <w:rFonts w:ascii="Arial Narrow" w:hAnsi="Arial Narrow"/>
              </w:rPr>
            </w:pPr>
          </w:p>
          <w:p w:rsidR="00445008" w:rsidRPr="00940B42" w:rsidRDefault="00445008" w:rsidP="00E81AA3">
            <w:pPr>
              <w:rPr>
                <w:rFonts w:ascii="Arial Narrow" w:hAnsi="Arial Narrow"/>
                <w:b/>
              </w:rPr>
            </w:pPr>
            <w:r w:rsidRPr="00940B42">
              <w:rPr>
                <w:rFonts w:ascii="Arial Narrow" w:hAnsi="Arial Narrow"/>
                <w:b/>
              </w:rPr>
              <w:t xml:space="preserve">Sector 1 &amp; </w:t>
            </w:r>
            <w:r w:rsidRPr="00940B42">
              <w:rPr>
                <w:rFonts w:ascii="Arial Narrow" w:hAnsi="Arial Narrow"/>
                <w:b/>
                <w:lang w:val="en-ZA"/>
              </w:rPr>
              <w:t>Sector 2</w:t>
            </w:r>
          </w:p>
          <w:p w:rsidR="00445008" w:rsidRPr="00C1795D" w:rsidRDefault="00445008" w:rsidP="00E81AA3">
            <w:pPr>
              <w:rPr>
                <w:rFonts w:ascii="Arial Narrow" w:hAnsi="Arial Narrow"/>
              </w:rPr>
            </w:pPr>
            <w:r w:rsidRPr="00C1795D">
              <w:rPr>
                <w:rFonts w:ascii="Arial Narrow" w:hAnsi="Arial Narrow"/>
              </w:rPr>
              <w:t>Pretoria Campus &amp; Pretoria City Campuses</w:t>
            </w:r>
            <w:r>
              <w:rPr>
                <w:rFonts w:ascii="Arial Narrow" w:hAnsi="Arial Narrow"/>
              </w:rPr>
              <w:t>,</w:t>
            </w:r>
            <w:r w:rsidRPr="00C1795D">
              <w:rPr>
                <w:rFonts w:ascii="Arial Narrow" w:hAnsi="Arial Narrow"/>
              </w:rPr>
              <w:t xml:space="preserve"> </w:t>
            </w:r>
            <w:proofErr w:type="spellStart"/>
            <w:r w:rsidRPr="006016DA">
              <w:rPr>
                <w:rFonts w:ascii="Arial Narrow" w:hAnsi="Arial Narrow"/>
                <w:lang w:val="en-ZA"/>
              </w:rPr>
              <w:t>Sosha</w:t>
            </w:r>
            <w:r>
              <w:rPr>
                <w:rFonts w:ascii="Arial Narrow" w:hAnsi="Arial Narrow"/>
                <w:lang w:val="en-ZA"/>
              </w:rPr>
              <w:t>nguve</w:t>
            </w:r>
            <w:proofErr w:type="spellEnd"/>
            <w:r>
              <w:rPr>
                <w:rFonts w:ascii="Arial Narrow" w:hAnsi="Arial Narrow"/>
                <w:lang w:val="en-ZA"/>
              </w:rPr>
              <w:t xml:space="preserve"> (North &amp; South) Campuses </w:t>
            </w:r>
            <w:r w:rsidRPr="006016DA">
              <w:rPr>
                <w:rFonts w:ascii="Arial Narrow" w:hAnsi="Arial Narrow"/>
                <w:lang w:val="en-ZA"/>
              </w:rPr>
              <w:t>and Ga-Rankuwa</w:t>
            </w:r>
          </w:p>
          <w:p w:rsidR="00445008" w:rsidRPr="00C1795D" w:rsidRDefault="00445008" w:rsidP="00E81AA3">
            <w:pPr>
              <w:rPr>
                <w:rFonts w:ascii="Arial Narrow" w:hAnsi="Arial Narrow"/>
              </w:rPr>
            </w:pPr>
            <w:r w:rsidRPr="00C1795D">
              <w:rPr>
                <w:rFonts w:ascii="Arial Narrow" w:hAnsi="Arial Narrow"/>
              </w:rPr>
              <w:t>Monday, 24</w:t>
            </w:r>
            <w:r w:rsidRPr="00C1795D">
              <w:rPr>
                <w:rFonts w:ascii="Arial Narrow" w:hAnsi="Arial Narrow"/>
                <w:vertAlign w:val="superscript"/>
              </w:rPr>
              <w:t>th</w:t>
            </w:r>
            <w:r w:rsidRPr="00C1795D">
              <w:rPr>
                <w:rFonts w:ascii="Arial Narrow" w:hAnsi="Arial Narrow"/>
              </w:rPr>
              <w:t xml:space="preserve"> April 2017 at 10h00 </w:t>
            </w:r>
          </w:p>
        </w:tc>
        <w:tc>
          <w:tcPr>
            <w:tcW w:w="1710" w:type="dxa"/>
          </w:tcPr>
          <w:p w:rsidR="00445008" w:rsidRPr="00C1795D" w:rsidRDefault="00445008" w:rsidP="00E81AA3">
            <w:pPr>
              <w:rPr>
                <w:rFonts w:ascii="Arial Narrow" w:hAnsi="Arial Narrow" w:cs="Arial"/>
              </w:rPr>
            </w:pPr>
            <w:r w:rsidRPr="00C1795D">
              <w:rPr>
                <w:rFonts w:ascii="Arial Narrow" w:hAnsi="Arial Narrow" w:cs="Arial"/>
              </w:rPr>
              <w:t xml:space="preserve">TUT Pretoria Campus, </w:t>
            </w:r>
            <w:proofErr w:type="spellStart"/>
            <w:r w:rsidRPr="00C1795D">
              <w:rPr>
                <w:rFonts w:ascii="Arial Narrow" w:hAnsi="Arial Narrow" w:cs="Arial"/>
              </w:rPr>
              <w:t>Staatsartillerie</w:t>
            </w:r>
            <w:proofErr w:type="spellEnd"/>
            <w:r w:rsidRPr="00C1795D">
              <w:rPr>
                <w:rFonts w:ascii="Arial Narrow" w:hAnsi="Arial Narrow" w:cs="Arial"/>
              </w:rPr>
              <w:t xml:space="preserve"> Road, Pretoria West</w:t>
            </w:r>
          </w:p>
          <w:p w:rsidR="00445008" w:rsidRPr="00C1795D" w:rsidRDefault="00445008" w:rsidP="00E81AA3">
            <w:pPr>
              <w:rPr>
                <w:rFonts w:ascii="Arial Narrow" w:hAnsi="Arial Narrow"/>
                <w:b/>
              </w:rPr>
            </w:pPr>
            <w:r w:rsidRPr="00847371">
              <w:rPr>
                <w:rFonts w:ascii="Arial Narrow" w:hAnsi="Arial Narrow"/>
                <w:b/>
              </w:rPr>
              <w:t>Building 6 , FNB Auditorium</w:t>
            </w:r>
            <w:r w:rsidRPr="00C1795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350" w:type="dxa"/>
          </w:tcPr>
          <w:p w:rsidR="00445008" w:rsidRPr="00C1795D" w:rsidRDefault="00445008" w:rsidP="00E81AA3">
            <w:pPr>
              <w:rPr>
                <w:rFonts w:ascii="Arial Narrow" w:hAnsi="Arial Narrow" w:cs="Arial"/>
              </w:rPr>
            </w:pPr>
            <w:r w:rsidRPr="00C1795D">
              <w:rPr>
                <w:rFonts w:ascii="Arial Narrow" w:hAnsi="Arial Narrow"/>
              </w:rPr>
              <w:t>Monday, 24</w:t>
            </w:r>
            <w:r w:rsidRPr="00C1795D">
              <w:rPr>
                <w:rFonts w:ascii="Arial Narrow" w:hAnsi="Arial Narrow"/>
                <w:vertAlign w:val="superscript"/>
              </w:rPr>
              <w:t>th</w:t>
            </w:r>
            <w:r w:rsidRPr="00C1795D">
              <w:rPr>
                <w:rFonts w:ascii="Arial Narrow" w:hAnsi="Arial Narrow"/>
              </w:rPr>
              <w:t xml:space="preserve"> April 2017</w:t>
            </w:r>
          </w:p>
        </w:tc>
        <w:tc>
          <w:tcPr>
            <w:tcW w:w="2335" w:type="dxa"/>
          </w:tcPr>
          <w:p w:rsidR="00445008" w:rsidRDefault="00445008" w:rsidP="00E81AA3">
            <w:r w:rsidRPr="00223863">
              <w:rPr>
                <w:rFonts w:ascii="Arial Narrow" w:hAnsi="Arial Narrow" w:cs="Arial"/>
              </w:rPr>
              <w:t>The Site Inspection shall commence immediately after this Information Session</w:t>
            </w:r>
          </w:p>
        </w:tc>
      </w:tr>
      <w:tr w:rsidR="00445008" w:rsidRPr="00C1795D" w:rsidTr="00A14ADB">
        <w:trPr>
          <w:trHeight w:val="1196"/>
        </w:trPr>
        <w:tc>
          <w:tcPr>
            <w:tcW w:w="3955" w:type="dxa"/>
            <w:gridSpan w:val="3"/>
            <w:tcBorders>
              <w:top w:val="nil"/>
            </w:tcBorders>
          </w:tcPr>
          <w:p w:rsidR="00445008" w:rsidRPr="00C1795D" w:rsidRDefault="00445008" w:rsidP="004E0A66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45008" w:rsidRPr="00C1795D" w:rsidRDefault="00445008" w:rsidP="004E0A66">
            <w:pPr>
              <w:rPr>
                <w:rFonts w:ascii="Arial Narrow" w:hAnsi="Arial Narrow" w:cs="Arial"/>
              </w:rPr>
            </w:pPr>
            <w:r w:rsidRPr="00C1795D">
              <w:rPr>
                <w:rFonts w:ascii="Arial Narrow" w:hAnsi="Arial Narrow"/>
                <w:b/>
              </w:rPr>
              <w:t xml:space="preserve"> </w:t>
            </w:r>
            <w:r w:rsidRPr="00C1795D">
              <w:rPr>
                <w:rFonts w:ascii="Arial Narrow" w:hAnsi="Arial Narrow" w:cs="Arial"/>
              </w:rPr>
              <w:t xml:space="preserve">TUT Pretoria Campus, </w:t>
            </w:r>
            <w:proofErr w:type="spellStart"/>
            <w:r w:rsidRPr="00C1795D">
              <w:rPr>
                <w:rFonts w:ascii="Arial Narrow" w:hAnsi="Arial Narrow" w:cs="Arial"/>
              </w:rPr>
              <w:t>Staatsartillerie</w:t>
            </w:r>
            <w:proofErr w:type="spellEnd"/>
            <w:r w:rsidRPr="00C1795D">
              <w:rPr>
                <w:rFonts w:ascii="Arial Narrow" w:hAnsi="Arial Narrow" w:cs="Arial"/>
              </w:rPr>
              <w:t xml:space="preserve"> Road, Pretoria West</w:t>
            </w:r>
          </w:p>
          <w:p w:rsidR="00445008" w:rsidRPr="00C1795D" w:rsidRDefault="00445008" w:rsidP="004E0A66">
            <w:pPr>
              <w:rPr>
                <w:rFonts w:ascii="Arial Narrow" w:hAnsi="Arial Narrow"/>
                <w:b/>
              </w:rPr>
            </w:pPr>
            <w:r w:rsidRPr="00847371">
              <w:rPr>
                <w:rFonts w:ascii="Arial Narrow" w:hAnsi="Arial Narrow"/>
                <w:b/>
              </w:rPr>
              <w:t>Building 6 , FNB Auditorium</w:t>
            </w:r>
          </w:p>
        </w:tc>
        <w:tc>
          <w:tcPr>
            <w:tcW w:w="1350" w:type="dxa"/>
          </w:tcPr>
          <w:p w:rsidR="00445008" w:rsidRDefault="00445008" w:rsidP="004E0A66">
            <w:r>
              <w:rPr>
                <w:rFonts w:ascii="Arial Narrow" w:hAnsi="Arial Narrow"/>
              </w:rPr>
              <w:t>Tuesday , 25</w:t>
            </w:r>
            <w:r w:rsidRPr="00C1795D">
              <w:rPr>
                <w:rFonts w:ascii="Arial Narrow" w:hAnsi="Arial Narrow"/>
                <w:vertAlign w:val="superscript"/>
              </w:rPr>
              <w:t>th</w:t>
            </w:r>
            <w:r w:rsidRPr="00C1795D">
              <w:rPr>
                <w:rFonts w:ascii="Arial Narrow" w:hAnsi="Arial Narrow"/>
              </w:rPr>
              <w:t xml:space="preserve"> April 2017</w:t>
            </w:r>
            <w:r>
              <w:rPr>
                <w:rFonts w:ascii="Arial Narrow" w:hAnsi="Arial Narrow"/>
              </w:rPr>
              <w:t xml:space="preserve"> at 09</w:t>
            </w:r>
            <w:r w:rsidRPr="00C117BE">
              <w:rPr>
                <w:rFonts w:ascii="Arial Narrow" w:hAnsi="Arial Narrow"/>
              </w:rPr>
              <w:t>h00</w:t>
            </w:r>
          </w:p>
        </w:tc>
        <w:tc>
          <w:tcPr>
            <w:tcW w:w="2335" w:type="dxa"/>
          </w:tcPr>
          <w:p w:rsidR="00445008" w:rsidRDefault="00445008" w:rsidP="00445008">
            <w:pPr>
              <w:rPr>
                <w:rFonts w:ascii="Arial Narrow" w:hAnsi="Arial Narrow" w:cs="Arial"/>
              </w:rPr>
            </w:pPr>
            <w:r w:rsidRPr="00223863">
              <w:rPr>
                <w:rFonts w:ascii="Arial Narrow" w:hAnsi="Arial Narrow" w:cs="Arial"/>
              </w:rPr>
              <w:t xml:space="preserve">The Site Inspection </w:t>
            </w:r>
            <w:r>
              <w:rPr>
                <w:rFonts w:ascii="Arial Narrow" w:hAnsi="Arial Narrow" w:cs="Arial"/>
              </w:rPr>
              <w:t xml:space="preserve">venue for Sector 2 </w:t>
            </w:r>
          </w:p>
          <w:p w:rsidR="00445008" w:rsidRPr="00445008" w:rsidRDefault="00445008" w:rsidP="00445008">
            <w:pPr>
              <w:rPr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Technical Services Offices at </w:t>
            </w:r>
            <w:proofErr w:type="spellStart"/>
            <w:r>
              <w:rPr>
                <w:rFonts w:ascii="Arial Narrow" w:hAnsi="Arial Narrow" w:cs="Arial"/>
                <w:b/>
              </w:rPr>
              <w:t>Soshanguve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South </w:t>
            </w:r>
          </w:p>
          <w:p w:rsidR="00445008" w:rsidRDefault="00445008" w:rsidP="004E0A66"/>
        </w:tc>
      </w:tr>
      <w:tr w:rsidR="004E0A66" w:rsidRPr="00C1795D" w:rsidTr="000F506F">
        <w:tc>
          <w:tcPr>
            <w:tcW w:w="982" w:type="dxa"/>
          </w:tcPr>
          <w:p w:rsidR="004E0A66" w:rsidRPr="00940B42" w:rsidRDefault="004E0A66" w:rsidP="004E0A66">
            <w:pPr>
              <w:rPr>
                <w:rFonts w:ascii="Arial Narrow" w:hAnsi="Arial Narrow"/>
                <w:b/>
              </w:rPr>
            </w:pPr>
            <w:r w:rsidRPr="00940B42">
              <w:rPr>
                <w:rFonts w:ascii="Arial Narrow" w:hAnsi="Arial Narrow"/>
                <w:b/>
              </w:rPr>
              <w:t>Sector 3</w:t>
            </w:r>
          </w:p>
        </w:tc>
        <w:tc>
          <w:tcPr>
            <w:tcW w:w="1579" w:type="dxa"/>
          </w:tcPr>
          <w:p w:rsidR="004E0A66" w:rsidRPr="00C1795D" w:rsidRDefault="004E0A66" w:rsidP="004E0A66">
            <w:pPr>
              <w:rPr>
                <w:rFonts w:ascii="Arial Narrow" w:hAnsi="Arial Narrow"/>
              </w:rPr>
            </w:pPr>
            <w:proofErr w:type="spellStart"/>
            <w:r w:rsidRPr="00C1795D">
              <w:rPr>
                <w:rFonts w:ascii="Arial Narrow" w:hAnsi="Arial Narrow"/>
              </w:rPr>
              <w:t>eMalahleni</w:t>
            </w:r>
            <w:proofErr w:type="spellEnd"/>
            <w:r w:rsidRPr="00C1795D">
              <w:rPr>
                <w:rFonts w:ascii="Arial Narrow" w:hAnsi="Arial Narrow"/>
              </w:rPr>
              <w:t xml:space="preserve"> Campus &amp; </w:t>
            </w:r>
            <w:proofErr w:type="spellStart"/>
            <w:r w:rsidRPr="00C1795D">
              <w:rPr>
                <w:rFonts w:ascii="Arial Narrow" w:hAnsi="Arial Narrow"/>
              </w:rPr>
              <w:t>Mableng</w:t>
            </w:r>
            <w:proofErr w:type="spellEnd"/>
            <w:r w:rsidR="00940B42">
              <w:rPr>
                <w:rFonts w:ascii="Arial Narrow" w:hAnsi="Arial Narrow"/>
              </w:rPr>
              <w:t xml:space="preserve"> Residence</w:t>
            </w:r>
          </w:p>
        </w:tc>
        <w:tc>
          <w:tcPr>
            <w:tcW w:w="1394" w:type="dxa"/>
          </w:tcPr>
          <w:p w:rsidR="004E0A66" w:rsidRPr="00C1795D" w:rsidRDefault="004E0A66" w:rsidP="004E0A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Tuesday, 25</w:t>
            </w:r>
            <w:r w:rsidRPr="00C1795D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April 2017 at 14</w:t>
            </w:r>
            <w:r w:rsidRPr="00C1795D">
              <w:rPr>
                <w:rFonts w:ascii="Arial Narrow" w:hAnsi="Arial Narrow"/>
              </w:rPr>
              <w:t>h00</w:t>
            </w:r>
          </w:p>
        </w:tc>
        <w:tc>
          <w:tcPr>
            <w:tcW w:w="1710" w:type="dxa"/>
          </w:tcPr>
          <w:p w:rsidR="004E0A66" w:rsidRPr="00C1795D" w:rsidRDefault="004E0A66" w:rsidP="004E0A66">
            <w:pPr>
              <w:rPr>
                <w:rFonts w:ascii="Arial Narrow" w:hAnsi="Arial Narrow"/>
                <w:b/>
              </w:rPr>
            </w:pPr>
            <w:r w:rsidRPr="00C1795D">
              <w:rPr>
                <w:rFonts w:ascii="Arial Narrow" w:hAnsi="Arial Narrow"/>
              </w:rPr>
              <w:t xml:space="preserve">TUT </w:t>
            </w:r>
            <w:proofErr w:type="spellStart"/>
            <w:r w:rsidRPr="00C1795D">
              <w:rPr>
                <w:rFonts w:ascii="Arial Narrow" w:hAnsi="Arial Narrow"/>
              </w:rPr>
              <w:t>eMalahleni</w:t>
            </w:r>
            <w:proofErr w:type="spellEnd"/>
            <w:r w:rsidRPr="00C1795D">
              <w:rPr>
                <w:rFonts w:ascii="Arial Narrow" w:hAnsi="Arial Narrow"/>
              </w:rPr>
              <w:t xml:space="preserve"> Campus, </w:t>
            </w:r>
            <w:r w:rsidRPr="00C1795D">
              <w:rPr>
                <w:rFonts w:ascii="Arial Narrow" w:hAnsi="Arial Narrow"/>
                <w:b/>
              </w:rPr>
              <w:t xml:space="preserve">19 OR Tambo Road </w:t>
            </w:r>
          </w:p>
          <w:p w:rsidR="004E0A66" w:rsidRDefault="004E0A66" w:rsidP="004E0A66">
            <w:pPr>
              <w:rPr>
                <w:rFonts w:ascii="Arial Narrow" w:hAnsi="Arial Narrow"/>
                <w:b/>
              </w:rPr>
            </w:pPr>
            <w:r w:rsidRPr="00847371">
              <w:rPr>
                <w:rFonts w:ascii="Arial Narrow" w:hAnsi="Arial Narrow"/>
                <w:b/>
              </w:rPr>
              <w:t>Building 1, Room G-08</w:t>
            </w:r>
          </w:p>
          <w:p w:rsidR="004E0A66" w:rsidRPr="00C1795D" w:rsidRDefault="004E0A66" w:rsidP="004E0A66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</w:tcPr>
          <w:p w:rsidR="004E0A66" w:rsidRDefault="004E0A66" w:rsidP="00445008">
            <w:r>
              <w:rPr>
                <w:rFonts w:ascii="Arial Narrow" w:hAnsi="Arial Narrow"/>
              </w:rPr>
              <w:t>Tuesday, 25</w:t>
            </w:r>
            <w:r w:rsidRPr="00C1795D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April 2017 </w:t>
            </w:r>
          </w:p>
        </w:tc>
        <w:tc>
          <w:tcPr>
            <w:tcW w:w="2335" w:type="dxa"/>
          </w:tcPr>
          <w:p w:rsidR="004E0A66" w:rsidRDefault="004E0A66" w:rsidP="004E0A66">
            <w:r w:rsidRPr="00223863">
              <w:rPr>
                <w:rFonts w:ascii="Arial Narrow" w:hAnsi="Arial Narrow" w:cs="Arial"/>
              </w:rPr>
              <w:t>The Site Inspection shall commence immediately after this Information Session</w:t>
            </w:r>
          </w:p>
        </w:tc>
      </w:tr>
      <w:tr w:rsidR="00A83FB1" w:rsidRPr="00C1795D" w:rsidTr="000F506F">
        <w:tc>
          <w:tcPr>
            <w:tcW w:w="982" w:type="dxa"/>
          </w:tcPr>
          <w:p w:rsidR="00A83FB1" w:rsidRPr="00940B42" w:rsidRDefault="00A83FB1" w:rsidP="00A83FB1">
            <w:pPr>
              <w:rPr>
                <w:rFonts w:ascii="Arial Narrow" w:hAnsi="Arial Narrow"/>
                <w:b/>
              </w:rPr>
            </w:pPr>
            <w:r w:rsidRPr="00940B42">
              <w:rPr>
                <w:rFonts w:ascii="Arial Narrow" w:hAnsi="Arial Narrow"/>
                <w:b/>
              </w:rPr>
              <w:t xml:space="preserve">Sector 4 </w:t>
            </w:r>
          </w:p>
        </w:tc>
        <w:tc>
          <w:tcPr>
            <w:tcW w:w="1579" w:type="dxa"/>
          </w:tcPr>
          <w:p w:rsidR="00A83FB1" w:rsidRPr="00C1795D" w:rsidRDefault="00A83FB1" w:rsidP="00A83FB1">
            <w:pPr>
              <w:rPr>
                <w:rFonts w:ascii="Arial Narrow" w:hAnsi="Arial Narrow"/>
              </w:rPr>
            </w:pPr>
            <w:proofErr w:type="spellStart"/>
            <w:r w:rsidRPr="00C1795D">
              <w:rPr>
                <w:rFonts w:ascii="Arial Narrow" w:hAnsi="Arial Narrow"/>
              </w:rPr>
              <w:t>Mbombela</w:t>
            </w:r>
            <w:proofErr w:type="spellEnd"/>
            <w:r w:rsidRPr="00C1795D">
              <w:rPr>
                <w:rFonts w:ascii="Arial Narrow" w:hAnsi="Arial Narrow"/>
              </w:rPr>
              <w:t xml:space="preserve"> Campus &amp; </w:t>
            </w:r>
            <w:proofErr w:type="spellStart"/>
            <w:r w:rsidRPr="00C1795D">
              <w:rPr>
                <w:rFonts w:ascii="Arial Narrow" w:hAnsi="Arial Narrow"/>
              </w:rPr>
              <w:t>Mabela</w:t>
            </w:r>
            <w:proofErr w:type="spellEnd"/>
            <w:r w:rsidRPr="00C1795D">
              <w:rPr>
                <w:rFonts w:ascii="Arial Narrow" w:hAnsi="Arial Narrow"/>
              </w:rPr>
              <w:t xml:space="preserve"> Residence </w:t>
            </w:r>
          </w:p>
        </w:tc>
        <w:tc>
          <w:tcPr>
            <w:tcW w:w="1394" w:type="dxa"/>
          </w:tcPr>
          <w:p w:rsidR="00A83FB1" w:rsidRPr="00C1795D" w:rsidRDefault="00A83FB1" w:rsidP="00A83F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Wednesday, 26</w:t>
            </w:r>
            <w:r w:rsidRPr="00C1795D">
              <w:rPr>
                <w:rFonts w:ascii="Arial Narrow" w:hAnsi="Arial Narrow"/>
                <w:vertAlign w:val="superscript"/>
              </w:rPr>
              <w:t>th</w:t>
            </w:r>
            <w:r w:rsidR="004E0A66">
              <w:rPr>
                <w:rFonts w:ascii="Arial Narrow" w:hAnsi="Arial Narrow"/>
              </w:rPr>
              <w:t xml:space="preserve"> April 2017 at  09</w:t>
            </w:r>
            <w:r w:rsidRPr="00C1795D">
              <w:rPr>
                <w:rFonts w:ascii="Arial Narrow" w:hAnsi="Arial Narrow"/>
              </w:rPr>
              <w:t>h00</w:t>
            </w:r>
          </w:p>
        </w:tc>
        <w:tc>
          <w:tcPr>
            <w:tcW w:w="1710" w:type="dxa"/>
          </w:tcPr>
          <w:p w:rsidR="00A83FB1" w:rsidRDefault="00A83FB1" w:rsidP="00A83FB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Mbombela</w:t>
            </w:r>
            <w:proofErr w:type="spellEnd"/>
            <w:r>
              <w:rPr>
                <w:rFonts w:ascii="Arial Narrow" w:hAnsi="Arial Narrow"/>
              </w:rPr>
              <w:t xml:space="preserve"> Campus, </w:t>
            </w:r>
            <w:proofErr w:type="spellStart"/>
            <w:r>
              <w:rPr>
                <w:rFonts w:ascii="Arial Narrow" w:hAnsi="Arial Narrow"/>
              </w:rPr>
              <w:t>Madiba</w:t>
            </w:r>
            <w:proofErr w:type="spellEnd"/>
            <w:r>
              <w:rPr>
                <w:rFonts w:ascii="Arial Narrow" w:hAnsi="Arial Narrow"/>
              </w:rPr>
              <w:t xml:space="preserve"> Drive </w:t>
            </w:r>
          </w:p>
          <w:p w:rsidR="00A83FB1" w:rsidRDefault="00A83FB1" w:rsidP="00A83FB1">
            <w:pPr>
              <w:rPr>
                <w:rFonts w:ascii="Arial Narrow" w:hAnsi="Arial Narrow"/>
                <w:b/>
              </w:rPr>
            </w:pPr>
            <w:r w:rsidRPr="00847371">
              <w:rPr>
                <w:rFonts w:ascii="Arial Narrow" w:hAnsi="Arial Narrow"/>
                <w:b/>
              </w:rPr>
              <w:t>Building 20, Staff Restaurant</w:t>
            </w:r>
          </w:p>
          <w:p w:rsidR="00A83FB1" w:rsidRPr="00C1795D" w:rsidRDefault="00A83FB1" w:rsidP="00A83FB1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A83FB1" w:rsidRPr="00C1795D" w:rsidRDefault="00A83FB1" w:rsidP="00A83F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Wednesday, 26</w:t>
            </w:r>
            <w:r w:rsidRPr="00C1795D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April 2017</w:t>
            </w:r>
          </w:p>
        </w:tc>
        <w:tc>
          <w:tcPr>
            <w:tcW w:w="2335" w:type="dxa"/>
          </w:tcPr>
          <w:p w:rsidR="00A83FB1" w:rsidRDefault="00A83FB1" w:rsidP="00A83FB1">
            <w:r w:rsidRPr="00223863">
              <w:rPr>
                <w:rFonts w:ascii="Arial Narrow" w:hAnsi="Arial Narrow" w:cs="Arial"/>
              </w:rPr>
              <w:t>The Site Inspection shall commence immediately after this Information Session</w:t>
            </w:r>
          </w:p>
        </w:tc>
      </w:tr>
    </w:tbl>
    <w:p w:rsidR="00D733DD" w:rsidRDefault="00940B42">
      <w:pPr>
        <w:rPr>
          <w:rFonts w:ascii="Arial" w:hAnsi="Arial" w:cs="Arial"/>
          <w:b/>
        </w:rPr>
      </w:pPr>
      <w:r>
        <w:rPr>
          <w:rFonts w:ascii="Arial" w:hAnsi="Arial" w:cs="Arial"/>
        </w:rPr>
        <w:t>NB* Tenderers to attend all Compulsory Briefing and Site Inspections for Sectors that they intend to tender for.</w:t>
      </w:r>
      <w:r w:rsidR="00D733DD">
        <w:rPr>
          <w:rFonts w:ascii="Arial" w:hAnsi="Arial" w:cs="Arial"/>
          <w:b/>
        </w:rPr>
        <w:br w:type="page"/>
      </w:r>
    </w:p>
    <w:p w:rsidR="00D733DD" w:rsidRDefault="00D733DD" w:rsidP="00C41777">
      <w:pPr>
        <w:spacing w:after="0"/>
        <w:jc w:val="center"/>
        <w:rPr>
          <w:rFonts w:ascii="Arial" w:hAnsi="Arial" w:cs="Arial"/>
          <w:b/>
        </w:rPr>
      </w:pPr>
    </w:p>
    <w:p w:rsidR="00175021" w:rsidRDefault="00175021" w:rsidP="00C41777">
      <w:pPr>
        <w:spacing w:after="0"/>
        <w:jc w:val="center"/>
        <w:rPr>
          <w:rFonts w:ascii="Arial" w:hAnsi="Arial" w:cs="Arial"/>
          <w:b/>
        </w:rPr>
      </w:pPr>
    </w:p>
    <w:p w:rsidR="00BA6CCA" w:rsidRDefault="0029781F" w:rsidP="00C41777">
      <w:pPr>
        <w:spacing w:after="0"/>
        <w:jc w:val="center"/>
        <w:rPr>
          <w:rFonts w:ascii="Arial" w:hAnsi="Arial" w:cs="Arial"/>
          <w:b/>
        </w:rPr>
      </w:pPr>
      <w:r w:rsidRPr="0029781F">
        <w:rPr>
          <w:rFonts w:ascii="Arial" w:hAnsi="Arial" w:cs="Arial"/>
          <w:b/>
        </w:rPr>
        <w:t xml:space="preserve">CLOSING DATE: </w:t>
      </w:r>
      <w:r w:rsidR="00C41777">
        <w:rPr>
          <w:rFonts w:ascii="Arial" w:hAnsi="Arial" w:cs="Arial"/>
          <w:b/>
        </w:rPr>
        <w:t>Friday, 12</w:t>
      </w:r>
      <w:r w:rsidRPr="0029781F">
        <w:rPr>
          <w:rFonts w:ascii="Arial" w:hAnsi="Arial" w:cs="Arial"/>
          <w:b/>
          <w:vertAlign w:val="superscript"/>
        </w:rPr>
        <w:t>th</w:t>
      </w:r>
      <w:r w:rsidRPr="0029781F">
        <w:rPr>
          <w:rFonts w:ascii="Arial" w:hAnsi="Arial" w:cs="Arial"/>
          <w:b/>
        </w:rPr>
        <w:t xml:space="preserve"> </w:t>
      </w:r>
      <w:r w:rsidR="00C41777">
        <w:rPr>
          <w:rFonts w:ascii="Arial" w:hAnsi="Arial" w:cs="Arial"/>
          <w:b/>
        </w:rPr>
        <w:t>May 2017</w:t>
      </w:r>
      <w:r w:rsidRPr="0029781F">
        <w:rPr>
          <w:rFonts w:ascii="Arial" w:hAnsi="Arial" w:cs="Arial"/>
          <w:b/>
        </w:rPr>
        <w:t>. Time: 12:00</w:t>
      </w:r>
    </w:p>
    <w:p w:rsidR="00BA6CCA" w:rsidRPr="00BA6CCA" w:rsidRDefault="00BA6CCA" w:rsidP="00BA6CCA">
      <w:pPr>
        <w:spacing w:after="0"/>
        <w:jc w:val="both"/>
        <w:rPr>
          <w:rFonts w:ascii="Arial" w:hAnsi="Arial" w:cs="Arial"/>
        </w:rPr>
      </w:pPr>
      <w:r w:rsidRPr="00BA6CCA">
        <w:rPr>
          <w:rFonts w:ascii="Arial" w:hAnsi="Arial" w:cs="Arial"/>
        </w:rPr>
        <w:t>Tender documents can be purchased at a non-refundable fee of R 1,140.00 (VAT included) on the PURCO SA website. Documents shall only be obtainable from the date of this pub</w:t>
      </w:r>
      <w:r>
        <w:rPr>
          <w:rFonts w:ascii="Arial" w:hAnsi="Arial" w:cs="Arial"/>
        </w:rPr>
        <w:t>lication</w:t>
      </w:r>
      <w:r w:rsidR="00E2791A">
        <w:rPr>
          <w:rFonts w:ascii="Arial" w:hAnsi="Arial" w:cs="Arial"/>
        </w:rPr>
        <w:t xml:space="preserve"> until Monday, 24 April </w:t>
      </w:r>
      <w:r w:rsidR="00940B42">
        <w:rPr>
          <w:rFonts w:ascii="Arial" w:hAnsi="Arial" w:cs="Arial"/>
        </w:rPr>
        <w:t>2017.</w:t>
      </w:r>
    </w:p>
    <w:p w:rsidR="00BA6CCA" w:rsidRPr="00BA6CCA" w:rsidRDefault="00BA6CCA" w:rsidP="00BA6CCA">
      <w:pPr>
        <w:spacing w:after="0"/>
        <w:jc w:val="both"/>
        <w:rPr>
          <w:rFonts w:ascii="Arial" w:hAnsi="Arial" w:cs="Arial"/>
        </w:rPr>
      </w:pPr>
      <w:r w:rsidRPr="00BA6CCA">
        <w:rPr>
          <w:rFonts w:ascii="Arial" w:hAnsi="Arial" w:cs="Arial"/>
        </w:rPr>
        <w:t>In order to download the tender document, the steps below should be followed:</w:t>
      </w:r>
    </w:p>
    <w:p w:rsidR="00BA6CCA" w:rsidRPr="00BA6CCA" w:rsidRDefault="00BA6CCA" w:rsidP="00BA6CC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A6CCA">
        <w:rPr>
          <w:rFonts w:ascii="Arial" w:hAnsi="Arial" w:cs="Arial"/>
        </w:rPr>
        <w:t>Visit www.purcosa.co.za</w:t>
      </w:r>
    </w:p>
    <w:p w:rsidR="00BA6CCA" w:rsidRPr="00BA6CCA" w:rsidRDefault="00BA6CCA" w:rsidP="00BA6CC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A6CCA">
        <w:rPr>
          <w:rFonts w:ascii="Arial" w:hAnsi="Arial" w:cs="Arial"/>
        </w:rPr>
        <w:t>Click on required RFP in the block provided for Tenders and RFP’s</w:t>
      </w:r>
    </w:p>
    <w:p w:rsidR="00BA6CCA" w:rsidRPr="00BA6CCA" w:rsidRDefault="00BA6CCA" w:rsidP="00BA6CC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A6CCA">
        <w:rPr>
          <w:rFonts w:ascii="Arial" w:hAnsi="Arial" w:cs="Arial"/>
        </w:rPr>
        <w:t>Click on the pay now button.</w:t>
      </w:r>
    </w:p>
    <w:p w:rsidR="00BA6CCA" w:rsidRDefault="00BA6CCA" w:rsidP="00BA6CC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A6CCA">
        <w:rPr>
          <w:rFonts w:ascii="Arial" w:hAnsi="Arial" w:cs="Arial"/>
        </w:rPr>
        <w:t xml:space="preserve">System will make documentation available for downloading, immediately after </w:t>
      </w:r>
      <w:r>
        <w:rPr>
          <w:rFonts w:ascii="Arial" w:hAnsi="Arial" w:cs="Arial"/>
        </w:rPr>
        <w:t>payment was</w:t>
      </w:r>
      <w:r w:rsidRPr="00BA6CCA">
        <w:rPr>
          <w:rFonts w:ascii="Arial" w:hAnsi="Arial" w:cs="Arial"/>
        </w:rPr>
        <w:t xml:space="preserve"> concluded.</w:t>
      </w:r>
    </w:p>
    <w:p w:rsidR="00BA6CCA" w:rsidRDefault="00BA6CCA" w:rsidP="00BA6CCA">
      <w:pPr>
        <w:pStyle w:val="ListParagraph"/>
        <w:spacing w:after="0"/>
        <w:jc w:val="both"/>
        <w:rPr>
          <w:rFonts w:ascii="Arial" w:hAnsi="Arial" w:cs="Arial"/>
        </w:rPr>
      </w:pPr>
    </w:p>
    <w:p w:rsidR="00BA6CCA" w:rsidRDefault="00BA6CCA" w:rsidP="00BA6CCA">
      <w:pPr>
        <w:spacing w:after="0"/>
        <w:jc w:val="both"/>
        <w:rPr>
          <w:rFonts w:ascii="Arial" w:hAnsi="Arial" w:cs="Arial"/>
        </w:rPr>
      </w:pPr>
      <w:r w:rsidRPr="00BA6CCA">
        <w:rPr>
          <w:rFonts w:ascii="Arial" w:hAnsi="Arial" w:cs="Arial"/>
          <w:b/>
        </w:rPr>
        <w:t>Technical Enquiries</w:t>
      </w:r>
      <w:r w:rsidRPr="00BA6CC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Dave </w:t>
      </w:r>
      <w:proofErr w:type="spellStart"/>
      <w:r>
        <w:rPr>
          <w:rFonts w:ascii="Arial" w:hAnsi="Arial" w:cs="Arial"/>
        </w:rPr>
        <w:t>Runsey</w:t>
      </w:r>
      <w:proofErr w:type="spellEnd"/>
      <w:r>
        <w:rPr>
          <w:rFonts w:ascii="Arial" w:hAnsi="Arial" w:cs="Arial"/>
        </w:rPr>
        <w:t>; Tel: (012) 382 4765</w:t>
      </w:r>
      <w:r w:rsidR="00C41777">
        <w:rPr>
          <w:rFonts w:ascii="Arial" w:hAnsi="Arial" w:cs="Arial"/>
        </w:rPr>
        <w:t xml:space="preserve"> / Beverly Grobler Tel: (012) 382 5202</w:t>
      </w:r>
    </w:p>
    <w:p w:rsidR="00361E5E" w:rsidRDefault="00361E5E" w:rsidP="00BA6CCA">
      <w:pPr>
        <w:spacing w:after="0"/>
        <w:jc w:val="both"/>
        <w:rPr>
          <w:rFonts w:ascii="Arial" w:hAnsi="Arial" w:cs="Arial"/>
        </w:rPr>
      </w:pPr>
    </w:p>
    <w:p w:rsidR="004D4C5F" w:rsidRPr="00DF2A41" w:rsidRDefault="00361E5E" w:rsidP="00BA6CCA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Details regarding Compulsory Information session and Site visits should be studied in detail as non-compliance thereto will rende</w:t>
      </w:r>
      <w:r w:rsidR="00DF2A41">
        <w:rPr>
          <w:rFonts w:ascii="Arial" w:hAnsi="Arial" w:cs="Arial"/>
        </w:rPr>
        <w:t xml:space="preserve">r offers invalid. </w:t>
      </w:r>
      <w:r w:rsidR="00DF2A41" w:rsidRPr="00DF2A41">
        <w:rPr>
          <w:rFonts w:ascii="Arial" w:hAnsi="Arial" w:cs="Arial"/>
          <w:u w:val="single"/>
        </w:rPr>
        <w:t>The Compulsory Information sessions will commence at the time indicated and nobody shall be allowed to enter the venue afterwards.</w:t>
      </w:r>
    </w:p>
    <w:p w:rsidR="00DF2A41" w:rsidRDefault="00DF2A41" w:rsidP="00BA6CCA">
      <w:pPr>
        <w:spacing w:after="0"/>
        <w:jc w:val="both"/>
        <w:rPr>
          <w:rFonts w:ascii="Arial" w:hAnsi="Arial" w:cs="Arial"/>
        </w:rPr>
      </w:pPr>
    </w:p>
    <w:p w:rsidR="006E0623" w:rsidRPr="003B3483" w:rsidRDefault="006E0623" w:rsidP="006E0623">
      <w:pPr>
        <w:spacing w:before="60" w:after="60"/>
        <w:ind w:right="-330"/>
        <w:jc w:val="both"/>
        <w:rPr>
          <w:rFonts w:ascii="Arial" w:hAnsi="Arial" w:cs="Arial"/>
          <w:sz w:val="20"/>
          <w:szCs w:val="20"/>
        </w:rPr>
      </w:pPr>
      <w:r w:rsidRPr="003B3483">
        <w:rPr>
          <w:rFonts w:ascii="Arial" w:hAnsi="Arial" w:cs="Arial"/>
          <w:b/>
          <w:sz w:val="20"/>
          <w:szCs w:val="20"/>
        </w:rPr>
        <w:t>Contact person for documents only</w:t>
      </w:r>
      <w:r w:rsidRPr="003B3483">
        <w:rPr>
          <w:rFonts w:ascii="Arial" w:hAnsi="Arial" w:cs="Arial"/>
          <w:sz w:val="20"/>
          <w:szCs w:val="20"/>
        </w:rPr>
        <w:t xml:space="preserve">: Ms Nyiko Sithole; PURCO SA; tel. (011) 545 0944 or e-mail: </w:t>
      </w:r>
      <w:hyperlink r:id="rId8" w:history="1">
        <w:r w:rsidRPr="003B3483">
          <w:rPr>
            <w:rStyle w:val="Hyperlink"/>
            <w:rFonts w:ascii="Arial" w:hAnsi="Arial" w:cs="Arial"/>
            <w:sz w:val="20"/>
            <w:szCs w:val="20"/>
          </w:rPr>
          <w:t>nyiko.sithole@purcosa.co.za</w:t>
        </w:r>
      </w:hyperlink>
      <w:r w:rsidRPr="003B3483">
        <w:rPr>
          <w:rFonts w:ascii="Arial" w:hAnsi="Arial" w:cs="Arial"/>
          <w:sz w:val="20"/>
          <w:szCs w:val="20"/>
        </w:rPr>
        <w:t xml:space="preserve"> </w:t>
      </w:r>
    </w:p>
    <w:p w:rsidR="006E0623" w:rsidRPr="003B3483" w:rsidRDefault="006E0623" w:rsidP="006E0623">
      <w:pPr>
        <w:spacing w:before="60" w:after="60"/>
        <w:ind w:right="-330"/>
        <w:jc w:val="both"/>
        <w:rPr>
          <w:rFonts w:ascii="Arial" w:hAnsi="Arial" w:cs="Arial"/>
          <w:b/>
          <w:sz w:val="20"/>
          <w:szCs w:val="20"/>
        </w:rPr>
      </w:pPr>
      <w:r w:rsidRPr="003B3483">
        <w:rPr>
          <w:rFonts w:ascii="Arial" w:hAnsi="Arial" w:cs="Arial"/>
          <w:b/>
          <w:sz w:val="20"/>
          <w:szCs w:val="20"/>
        </w:rPr>
        <w:t xml:space="preserve">Tender documents, in hard copy, must be placed in the tender box at the Tshwane University of Technology, Building 21 (basement next to Standard Bank ATM), Pretoria West Campus, </w:t>
      </w:r>
      <w:proofErr w:type="spellStart"/>
      <w:r w:rsidRPr="003B3483">
        <w:rPr>
          <w:rFonts w:ascii="Arial" w:hAnsi="Arial" w:cs="Arial"/>
          <w:b/>
          <w:sz w:val="20"/>
          <w:szCs w:val="20"/>
        </w:rPr>
        <w:t>Staatsartillerie</w:t>
      </w:r>
      <w:proofErr w:type="spellEnd"/>
      <w:r w:rsidRPr="003B3483">
        <w:rPr>
          <w:rFonts w:ascii="Arial" w:hAnsi="Arial" w:cs="Arial"/>
          <w:b/>
          <w:sz w:val="20"/>
          <w:szCs w:val="20"/>
        </w:rPr>
        <w:t xml:space="preserve"> Road, Pretoria West. Coordinates from Google (-25.741809,28.172413).</w:t>
      </w:r>
    </w:p>
    <w:p w:rsidR="006E0623" w:rsidRPr="003B3483" w:rsidRDefault="006E0623" w:rsidP="006E0623">
      <w:pPr>
        <w:spacing w:before="60" w:after="60"/>
        <w:ind w:right="-330"/>
        <w:rPr>
          <w:rFonts w:ascii="Arial" w:hAnsi="Arial" w:cs="Arial"/>
          <w:sz w:val="20"/>
          <w:szCs w:val="20"/>
        </w:rPr>
      </w:pPr>
      <w:r w:rsidRPr="003B3483">
        <w:rPr>
          <w:rFonts w:ascii="Arial" w:hAnsi="Arial" w:cs="Arial"/>
          <w:sz w:val="20"/>
          <w:szCs w:val="20"/>
        </w:rPr>
        <w:t>The tender box is accessible 24/7.</w:t>
      </w:r>
    </w:p>
    <w:p w:rsidR="006E0623" w:rsidRPr="003B3483" w:rsidRDefault="006E0623" w:rsidP="006E0623">
      <w:pPr>
        <w:spacing w:before="60" w:after="60"/>
        <w:ind w:right="-330"/>
        <w:rPr>
          <w:rFonts w:ascii="Arial" w:hAnsi="Arial" w:cs="Arial"/>
          <w:b/>
          <w:sz w:val="20"/>
          <w:szCs w:val="20"/>
        </w:rPr>
      </w:pPr>
      <w:r w:rsidRPr="003B3483">
        <w:rPr>
          <w:rFonts w:ascii="Arial" w:hAnsi="Arial" w:cs="Arial"/>
          <w:b/>
          <w:sz w:val="20"/>
          <w:szCs w:val="20"/>
        </w:rPr>
        <w:t xml:space="preserve">NB: </w:t>
      </w:r>
      <w:r w:rsidRPr="003B3483">
        <w:rPr>
          <w:rFonts w:ascii="Arial" w:hAnsi="Arial" w:cs="Arial"/>
          <w:sz w:val="20"/>
          <w:szCs w:val="20"/>
        </w:rPr>
        <w:t>Shortlisted prospective Bidders will be subjected to a vetting process.</w:t>
      </w:r>
    </w:p>
    <w:p w:rsidR="006E0623" w:rsidRPr="003B3483" w:rsidRDefault="006E0623" w:rsidP="006E0623">
      <w:pPr>
        <w:spacing w:before="60" w:after="60"/>
        <w:ind w:right="-330"/>
        <w:rPr>
          <w:rFonts w:ascii="Arial" w:hAnsi="Arial" w:cs="Arial"/>
          <w:b/>
          <w:sz w:val="20"/>
          <w:szCs w:val="20"/>
        </w:rPr>
      </w:pPr>
      <w:r w:rsidRPr="003B3483">
        <w:rPr>
          <w:rFonts w:ascii="Arial" w:hAnsi="Arial" w:cs="Arial"/>
          <w:b/>
          <w:sz w:val="20"/>
          <w:szCs w:val="20"/>
        </w:rPr>
        <w:t>NO FAXED, ELECTRONIC OR LATE DOCUMENTS WILL BE ACCEPTED.</w:t>
      </w:r>
    </w:p>
    <w:p w:rsidR="001B56E4" w:rsidRPr="001B56E4" w:rsidRDefault="001B56E4" w:rsidP="001B56E4">
      <w:pPr>
        <w:spacing w:after="0"/>
        <w:rPr>
          <w:rFonts w:ascii="Arial" w:hAnsi="Arial" w:cs="Arial"/>
        </w:rPr>
      </w:pPr>
    </w:p>
    <w:sectPr w:rsidR="001B56E4" w:rsidRPr="001B56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3F" w:rsidRDefault="004A713F" w:rsidP="005500A2">
      <w:pPr>
        <w:spacing w:after="0" w:line="240" w:lineRule="auto"/>
      </w:pPr>
      <w:r>
        <w:separator/>
      </w:r>
    </w:p>
  </w:endnote>
  <w:endnote w:type="continuationSeparator" w:id="0">
    <w:p w:rsidR="004A713F" w:rsidRDefault="004A713F" w:rsidP="0055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3F" w:rsidRDefault="004A713F" w:rsidP="005500A2">
      <w:pPr>
        <w:spacing w:after="0" w:line="240" w:lineRule="auto"/>
      </w:pPr>
      <w:r>
        <w:separator/>
      </w:r>
    </w:p>
  </w:footnote>
  <w:footnote w:type="continuationSeparator" w:id="0">
    <w:p w:rsidR="004A713F" w:rsidRDefault="004A713F" w:rsidP="0055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A2" w:rsidRDefault="008E6508" w:rsidP="005500A2">
    <w:pPr>
      <w:pStyle w:val="Header"/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0288" behindDoc="1" locked="0" layoutInCell="1" allowOverlap="1" wp14:anchorId="2353475D" wp14:editId="4CE57D9F">
          <wp:simplePos x="0" y="0"/>
          <wp:positionH relativeFrom="column">
            <wp:posOffset>4176214</wp:posOffset>
          </wp:positionH>
          <wp:positionV relativeFrom="paragraph">
            <wp:posOffset>-491082</wp:posOffset>
          </wp:positionV>
          <wp:extent cx="1858645" cy="1160145"/>
          <wp:effectExtent l="0" t="0" r="0" b="0"/>
          <wp:wrapThrough wrapText="bothSides">
            <wp:wrapPolygon edited="0">
              <wp:start x="15940" y="1419"/>
              <wp:lineTo x="1771" y="3547"/>
              <wp:lineTo x="886" y="3901"/>
              <wp:lineTo x="886" y="19862"/>
              <wp:lineTo x="19261" y="19862"/>
              <wp:lineTo x="19703" y="19153"/>
              <wp:lineTo x="20368" y="14897"/>
              <wp:lineTo x="20810" y="6384"/>
              <wp:lineTo x="19703" y="3547"/>
              <wp:lineTo x="18597" y="1419"/>
              <wp:lineTo x="15940" y="141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0A2">
      <w:rPr>
        <w:noProof/>
        <w:lang w:eastAsia="en-ZA"/>
      </w:rPr>
      <w:drawing>
        <wp:anchor distT="0" distB="0" distL="114935" distR="114935" simplePos="0" relativeHeight="251656192" behindDoc="0" locked="0" layoutInCell="1" allowOverlap="1" wp14:anchorId="3D7CE5C6" wp14:editId="7B87B591">
          <wp:simplePos x="0" y="0"/>
          <wp:positionH relativeFrom="column">
            <wp:posOffset>-115570</wp:posOffset>
          </wp:positionH>
          <wp:positionV relativeFrom="paragraph">
            <wp:posOffset>-87630</wp:posOffset>
          </wp:positionV>
          <wp:extent cx="2347595" cy="75819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00A2" w:rsidRDefault="005500A2" w:rsidP="005500A2">
    <w:pPr>
      <w:pStyle w:val="Header"/>
    </w:pPr>
  </w:p>
  <w:p w:rsidR="005500A2" w:rsidRDefault="005500A2" w:rsidP="005500A2">
    <w:pPr>
      <w:pStyle w:val="Header"/>
    </w:pPr>
  </w:p>
  <w:p w:rsidR="005500A2" w:rsidRDefault="00550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72CB"/>
    <w:multiLevelType w:val="hybridMultilevel"/>
    <w:tmpl w:val="2E2A54B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0884"/>
    <w:multiLevelType w:val="hybridMultilevel"/>
    <w:tmpl w:val="D3E485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E9"/>
    <w:rsid w:val="0001321E"/>
    <w:rsid w:val="000D0003"/>
    <w:rsid w:val="000E4130"/>
    <w:rsid w:val="00111AEA"/>
    <w:rsid w:val="00175021"/>
    <w:rsid w:val="001B56E4"/>
    <w:rsid w:val="00215AAF"/>
    <w:rsid w:val="002460C3"/>
    <w:rsid w:val="0029781F"/>
    <w:rsid w:val="00340BC0"/>
    <w:rsid w:val="00361E5E"/>
    <w:rsid w:val="003C2E91"/>
    <w:rsid w:val="00445008"/>
    <w:rsid w:val="00496579"/>
    <w:rsid w:val="004A713F"/>
    <w:rsid w:val="004B518E"/>
    <w:rsid w:val="004D4C5F"/>
    <w:rsid w:val="004E0A66"/>
    <w:rsid w:val="005500A2"/>
    <w:rsid w:val="00557AE9"/>
    <w:rsid w:val="006016DA"/>
    <w:rsid w:val="006E0623"/>
    <w:rsid w:val="00743563"/>
    <w:rsid w:val="00800F4B"/>
    <w:rsid w:val="00844323"/>
    <w:rsid w:val="00847371"/>
    <w:rsid w:val="00854D28"/>
    <w:rsid w:val="0086256F"/>
    <w:rsid w:val="00882547"/>
    <w:rsid w:val="008E6508"/>
    <w:rsid w:val="00940B42"/>
    <w:rsid w:val="009673D8"/>
    <w:rsid w:val="009A18E4"/>
    <w:rsid w:val="009A2F4D"/>
    <w:rsid w:val="00A06A61"/>
    <w:rsid w:val="00A83FB1"/>
    <w:rsid w:val="00A93EBF"/>
    <w:rsid w:val="00B231F8"/>
    <w:rsid w:val="00BA6CCA"/>
    <w:rsid w:val="00C33B34"/>
    <w:rsid w:val="00C41777"/>
    <w:rsid w:val="00CA6C40"/>
    <w:rsid w:val="00CF128D"/>
    <w:rsid w:val="00CF75E9"/>
    <w:rsid w:val="00D733DD"/>
    <w:rsid w:val="00DF2A41"/>
    <w:rsid w:val="00E2791A"/>
    <w:rsid w:val="00E81AA3"/>
    <w:rsid w:val="00ED08DB"/>
    <w:rsid w:val="00ED3799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B7F23D-F892-4146-B179-11FD2915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5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0A2"/>
  </w:style>
  <w:style w:type="paragraph" w:styleId="Footer">
    <w:name w:val="footer"/>
    <w:basedOn w:val="Normal"/>
    <w:link w:val="FooterChar"/>
    <w:uiPriority w:val="99"/>
    <w:unhideWhenUsed/>
    <w:rsid w:val="0055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A2"/>
  </w:style>
  <w:style w:type="character" w:styleId="Hyperlink">
    <w:name w:val="Hyperlink"/>
    <w:basedOn w:val="DefaultParagraphFont"/>
    <w:uiPriority w:val="99"/>
    <w:unhideWhenUsed/>
    <w:rsid w:val="006E062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733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iko.sithole@purcosa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C5A3-C13C-4EAD-A95B-24B5A6AA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Bulelwa Millicent Rollom</dc:creator>
  <cp:lastModifiedBy>Nyiko Sithole</cp:lastModifiedBy>
  <cp:revision>2</cp:revision>
  <cp:lastPrinted>2014-01-16T08:43:00Z</cp:lastPrinted>
  <dcterms:created xsi:type="dcterms:W3CDTF">2017-04-18T13:37:00Z</dcterms:created>
  <dcterms:modified xsi:type="dcterms:W3CDTF">2017-04-18T13:37:00Z</dcterms:modified>
</cp:coreProperties>
</file>